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CD" w:rsidRPr="004E1D62" w:rsidRDefault="00CA6981" w:rsidP="004E1D62">
      <w:pPr>
        <w:widowControl/>
        <w:jc w:val="left"/>
        <w:rPr>
          <w:rFonts w:ascii="ＭＳ Ｐゴシック" w:eastAsia="ＭＳ Ｐゴシック" w:hAnsi="ＭＳ Ｐゴシック"/>
          <w:color w:val="0563C1" w:themeColor="hyperlink"/>
          <w:sz w:val="24"/>
          <w:szCs w:val="24"/>
          <w:u w:val="single"/>
        </w:rPr>
      </w:pPr>
      <w:bookmarkStart w:id="0" w:name="_GoBack"/>
      <w:bookmarkEnd w:id="0"/>
      <w:r w:rsidRPr="005F3C0A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第</w:t>
      </w:r>
      <w:r w:rsidR="001D4673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13</w:t>
      </w:r>
      <w:r w:rsidRPr="005F3C0A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回国立精神・神経医療研究センター神経内科短期臨床研修セミナー申込用紙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CA6981" w:rsidRPr="005F3C0A" w:rsidTr="00E22653">
        <w:trPr>
          <w:trHeight w:val="359"/>
        </w:trPr>
        <w:tc>
          <w:tcPr>
            <w:tcW w:w="283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ﾌﾘｶﾞﾅ</w:t>
            </w:r>
          </w:p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7195" w:type="dxa"/>
          </w:tcPr>
          <w:p w:rsidR="00CA6981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4E1D62" w:rsidRPr="005F3C0A" w:rsidRDefault="004E1D62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E22653">
        <w:trPr>
          <w:trHeight w:val="482"/>
        </w:trPr>
        <w:tc>
          <w:tcPr>
            <w:tcW w:w="2835" w:type="dxa"/>
          </w:tcPr>
          <w:p w:rsidR="00CA6981" w:rsidRPr="005F3C0A" w:rsidRDefault="00CA6981" w:rsidP="005F3C0A">
            <w:pPr>
              <w:spacing w:line="480" w:lineRule="auto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生年月日</w:t>
            </w:r>
            <w:r w:rsidR="005F3C0A"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（年齢）</w:t>
            </w:r>
          </w:p>
        </w:tc>
        <w:tc>
          <w:tcPr>
            <w:tcW w:w="7195" w:type="dxa"/>
          </w:tcPr>
          <w:p w:rsidR="00CA6981" w:rsidRPr="005F3C0A" w:rsidRDefault="005F3C0A" w:rsidP="005F3C0A">
            <w:pPr>
              <w:spacing w:line="480" w:lineRule="auto"/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1D4673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西暦</w:t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CA6981"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年　　月　　日</w:t>
            </w: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</w:t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歳）</w:t>
            </w:r>
          </w:p>
        </w:tc>
      </w:tr>
      <w:tr w:rsidR="00CA6981" w:rsidRPr="005F3C0A" w:rsidTr="00E22653">
        <w:tc>
          <w:tcPr>
            <w:tcW w:w="283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719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5F3C0A" w:rsidRPr="005F3C0A" w:rsidRDefault="005F3C0A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E22653">
        <w:tc>
          <w:tcPr>
            <w:tcW w:w="283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勤 務 先</w:t>
            </w:r>
          </w:p>
        </w:tc>
        <w:tc>
          <w:tcPr>
            <w:tcW w:w="719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5F3C0A" w:rsidRPr="005F3C0A" w:rsidRDefault="005F3C0A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E22653">
        <w:tc>
          <w:tcPr>
            <w:tcW w:w="283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勤務先住所</w:t>
            </w:r>
          </w:p>
        </w:tc>
        <w:tc>
          <w:tcPr>
            <w:tcW w:w="7195" w:type="dxa"/>
          </w:tcPr>
          <w:p w:rsidR="00CA6981" w:rsidRPr="005F3C0A" w:rsidRDefault="00CA6981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5F3C0A" w:rsidRPr="005F3C0A" w:rsidRDefault="005F3C0A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A96ECD">
        <w:trPr>
          <w:trHeight w:val="408"/>
        </w:trPr>
        <w:tc>
          <w:tcPr>
            <w:tcW w:w="2835" w:type="dxa"/>
          </w:tcPr>
          <w:p w:rsidR="00CA6981" w:rsidRPr="005F3C0A" w:rsidRDefault="00CA6981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勤務先電話番号</w:t>
            </w:r>
          </w:p>
        </w:tc>
        <w:tc>
          <w:tcPr>
            <w:tcW w:w="7195" w:type="dxa"/>
          </w:tcPr>
          <w:p w:rsidR="00CA6981" w:rsidRPr="005F3C0A" w:rsidRDefault="00CA6981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5F3C0A" w:rsidRPr="005F3C0A" w:rsidRDefault="005F3C0A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E22653">
        <w:tc>
          <w:tcPr>
            <w:tcW w:w="2835" w:type="dxa"/>
          </w:tcPr>
          <w:p w:rsidR="00CA6981" w:rsidRPr="005F3C0A" w:rsidRDefault="00CA6981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95" w:type="dxa"/>
          </w:tcPr>
          <w:p w:rsidR="00CA6981" w:rsidRPr="005F3C0A" w:rsidRDefault="00CA6981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5F3C0A" w:rsidRPr="005F3C0A" w:rsidRDefault="005F3C0A" w:rsidP="00A96ECD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5F3C0A" w:rsidTr="00E22653">
        <w:tc>
          <w:tcPr>
            <w:tcW w:w="2835" w:type="dxa"/>
          </w:tcPr>
          <w:p w:rsidR="001D4673" w:rsidRDefault="001D4673" w:rsidP="00CA6981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CA6981" w:rsidRPr="005F3C0A" w:rsidRDefault="00CA6981" w:rsidP="00CA6981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卒業大学/大学卒業年</w:t>
            </w:r>
          </w:p>
        </w:tc>
        <w:tc>
          <w:tcPr>
            <w:tcW w:w="7195" w:type="dxa"/>
          </w:tcPr>
          <w:p w:rsidR="005F3C0A" w:rsidRPr="005F3C0A" w:rsidRDefault="005F3C0A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CA6981" w:rsidRPr="005F3C0A" w:rsidRDefault="005F3C0A" w:rsidP="00E2265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CA6981"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　　　/</w:t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年3月卒</w:t>
            </w:r>
          </w:p>
          <w:p w:rsidR="00CA6981" w:rsidRPr="00EF266D" w:rsidRDefault="00CA6981" w:rsidP="00E22653">
            <w:pPr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CA6981" w:rsidRPr="005F3C0A" w:rsidTr="00E22653">
        <w:trPr>
          <w:trHeight w:val="1572"/>
        </w:trPr>
        <w:tc>
          <w:tcPr>
            <w:tcW w:w="2835" w:type="dxa"/>
          </w:tcPr>
          <w:p w:rsidR="004E1D62" w:rsidRDefault="004E1D62" w:rsidP="00CA6981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CA6981" w:rsidRPr="005F3C0A" w:rsidRDefault="00CA6981" w:rsidP="00CA6981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1日目センター研究所見学</w:t>
            </w:r>
          </w:p>
          <w:p w:rsidR="00CA6981" w:rsidRPr="004E1D62" w:rsidRDefault="00CA6981" w:rsidP="00CA6981">
            <w:pPr>
              <w:spacing w:line="0" w:lineRule="atLeast"/>
              <w:ind w:left="226" w:hangingChars="113" w:hanging="226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4E1D62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※ご希望に添えない場合があることをご了承ください。</w:t>
            </w:r>
          </w:p>
        </w:tc>
        <w:tc>
          <w:tcPr>
            <w:tcW w:w="7195" w:type="dxa"/>
          </w:tcPr>
          <w:p w:rsidR="00CA6981" w:rsidRPr="005F3C0A" w:rsidRDefault="00CA6981" w:rsidP="00F16C94">
            <w:pPr>
              <w:pStyle w:val="Web"/>
              <w:spacing w:before="0" w:beforeAutospacing="0" w:after="0" w:afterAutospacing="0"/>
              <w:ind w:leftChars="-941" w:left="64" w:hangingChars="850" w:hanging="20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 xml:space="preserve">①神経変性疾患　　</w:t>
            </w:r>
            <w:r w:rsidR="00F16C94">
              <w:rPr>
                <w:rFonts w:cs="メイリオ" w:hint="eastAsia"/>
              </w:rPr>
              <w:t xml:space="preserve">①神経変性疾患　</w:t>
            </w:r>
            <w:r w:rsidRPr="005F3C0A">
              <w:rPr>
                <w:rFonts w:cs="メイリオ" w:hint="eastAsia"/>
              </w:rPr>
              <w:t>②遺伝子疾患</w:t>
            </w:r>
            <w:r w:rsidR="00F16C94">
              <w:rPr>
                <w:rFonts w:cs="メイリオ" w:hint="eastAsia"/>
              </w:rPr>
              <w:t>と筋疾患</w:t>
            </w:r>
            <w:r w:rsidRPr="005F3C0A">
              <w:rPr>
                <w:rFonts w:cs="メイリオ" w:hint="eastAsia"/>
              </w:rPr>
              <w:t xml:space="preserve">　　③免疫疾患　　④神経画像</w:t>
            </w:r>
          </w:p>
          <w:p w:rsidR="00CA6981" w:rsidRPr="005F3C0A" w:rsidRDefault="00CA6981" w:rsidP="00EF266D">
            <w:pPr>
              <w:pStyle w:val="Web"/>
              <w:spacing w:before="0" w:beforeAutospacing="0" w:after="0" w:afterAutospacing="0"/>
              <w:ind w:leftChars="-12" w:left="2015" w:hangingChars="850" w:hanging="20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希望場所の番号を入れてください</w:t>
            </w:r>
          </w:p>
          <w:p w:rsidR="00CA6981" w:rsidRPr="005F3C0A" w:rsidRDefault="00CA6981" w:rsidP="001D467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第1希望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Pr="005F3C0A">
              <w:rPr>
                <w:rFonts w:cs="メイリオ" w:hint="eastAsia"/>
              </w:rPr>
              <w:t xml:space="preserve">　　　第2希望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</w:p>
          <w:p w:rsidR="00A96ECD" w:rsidRPr="005F3C0A" w:rsidRDefault="00CA6981" w:rsidP="001D467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  <w:u w:val="single"/>
              </w:rPr>
            </w:pPr>
            <w:r w:rsidRPr="005F3C0A">
              <w:rPr>
                <w:rFonts w:cs="メイリオ" w:hint="eastAsia"/>
              </w:rPr>
              <w:t>第3希望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Pr="005F3C0A">
              <w:rPr>
                <w:rFonts w:cs="メイリオ" w:hint="eastAsia"/>
              </w:rPr>
              <w:t xml:space="preserve">　　　第4希望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</w:p>
        </w:tc>
      </w:tr>
      <w:tr w:rsidR="00CA6981" w:rsidRPr="005F3C0A" w:rsidTr="00E22653">
        <w:tc>
          <w:tcPr>
            <w:tcW w:w="2835" w:type="dxa"/>
          </w:tcPr>
          <w:p w:rsidR="004E1D62" w:rsidRDefault="004E1D62" w:rsidP="00CA6981">
            <w:pPr>
              <w:spacing w:line="280" w:lineRule="exact"/>
              <w:ind w:rightChars="67" w:right="141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CA6981" w:rsidRPr="005F3C0A" w:rsidRDefault="00CA6981" w:rsidP="00CA6981">
            <w:pPr>
              <w:spacing w:line="280" w:lineRule="exact"/>
              <w:ind w:rightChars="67" w:right="141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1日目選択実習</w:t>
            </w:r>
          </w:p>
          <w:p w:rsidR="00CA6981" w:rsidRPr="004E1D62" w:rsidRDefault="00CA6981" w:rsidP="00A96ECD">
            <w:pPr>
              <w:spacing w:line="280" w:lineRule="exact"/>
              <w:ind w:left="254" w:rightChars="67" w:right="141" w:hangingChars="127" w:hanging="254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4E1D62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※ご希望に添えない場合があることをご了承ください。</w:t>
            </w:r>
          </w:p>
        </w:tc>
        <w:tc>
          <w:tcPr>
            <w:tcW w:w="7195" w:type="dxa"/>
          </w:tcPr>
          <w:p w:rsidR="00CA6981" w:rsidRPr="005F3C0A" w:rsidRDefault="00CA6981" w:rsidP="00EF266D">
            <w:pPr>
              <w:pStyle w:val="Web"/>
              <w:spacing w:before="0" w:beforeAutospacing="0" w:after="0" w:afterAutospacing="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①てんかんと脳波　②神経画像　　③臨床研究</w:t>
            </w:r>
          </w:p>
          <w:p w:rsidR="00CA6981" w:rsidRPr="005F3C0A" w:rsidRDefault="00CA6981" w:rsidP="00EF266D">
            <w:pPr>
              <w:pStyle w:val="Web"/>
              <w:spacing w:before="0" w:beforeAutospacing="0" w:after="0" w:afterAutospacing="0"/>
              <w:ind w:leftChars="-12" w:left="2015" w:hangingChars="850" w:hanging="20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希望</w:t>
            </w:r>
            <w:r w:rsidR="00A96ECD" w:rsidRPr="005F3C0A">
              <w:rPr>
                <w:rFonts w:cs="メイリオ" w:hint="eastAsia"/>
              </w:rPr>
              <w:t>する実習</w:t>
            </w:r>
            <w:r w:rsidRPr="005F3C0A">
              <w:rPr>
                <w:rFonts w:cs="メイリオ" w:hint="eastAsia"/>
              </w:rPr>
              <w:t>の番号を入れてください</w:t>
            </w:r>
            <w:r w:rsidR="00A96ECD" w:rsidRPr="005F3C0A">
              <w:rPr>
                <w:rFonts w:cs="メイリオ" w:hint="eastAsia"/>
              </w:rPr>
              <w:t>。</w:t>
            </w:r>
          </w:p>
          <w:p w:rsidR="005F3C0A" w:rsidRPr="005F3C0A" w:rsidRDefault="005F3C0A" w:rsidP="00EF266D">
            <w:pPr>
              <w:pStyle w:val="Web"/>
              <w:spacing w:before="0" w:beforeAutospacing="0" w:after="0" w:afterAutospacing="0"/>
              <w:ind w:leftChars="-12" w:left="2015" w:hangingChars="850" w:hanging="2040"/>
              <w:rPr>
                <w:rFonts w:cs="メイリオ"/>
              </w:rPr>
            </w:pPr>
          </w:p>
          <w:p w:rsidR="00CA6981" w:rsidRPr="005F3C0A" w:rsidRDefault="00CA6981" w:rsidP="001D467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第1希望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="00A96ECD" w:rsidRPr="005F3C0A">
              <w:rPr>
                <w:rFonts w:cs="メイリオ" w:hint="eastAsia"/>
              </w:rPr>
              <w:t xml:space="preserve">　</w:t>
            </w:r>
            <w:r w:rsidRPr="005F3C0A">
              <w:rPr>
                <w:rFonts w:cs="メイリオ" w:hint="eastAsia"/>
              </w:rPr>
              <w:t xml:space="preserve">　第2希望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Pr="005F3C0A">
              <w:rPr>
                <w:rFonts w:cs="メイリオ" w:hint="eastAsia"/>
              </w:rPr>
              <w:t xml:space="preserve">　</w:t>
            </w:r>
            <w:r w:rsidR="00A96ECD" w:rsidRPr="005F3C0A">
              <w:rPr>
                <w:rFonts w:cs="メイリオ" w:hint="eastAsia"/>
              </w:rPr>
              <w:t xml:space="preserve">　</w:t>
            </w:r>
            <w:r w:rsidRPr="005F3C0A">
              <w:rPr>
                <w:rFonts w:cs="メイリオ" w:hint="eastAsia"/>
              </w:rPr>
              <w:t>第3希望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</w:p>
        </w:tc>
      </w:tr>
      <w:tr w:rsidR="00A96ECD" w:rsidRPr="005F3C0A" w:rsidTr="00E22653">
        <w:tc>
          <w:tcPr>
            <w:tcW w:w="2835" w:type="dxa"/>
          </w:tcPr>
          <w:p w:rsidR="004E1D62" w:rsidRDefault="004E1D62" w:rsidP="00A96ECD">
            <w:pPr>
              <w:spacing w:line="280" w:lineRule="exact"/>
              <w:ind w:rightChars="67" w:right="141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A96ECD" w:rsidRPr="005F3C0A" w:rsidRDefault="00A96ECD" w:rsidP="00A96ECD">
            <w:pPr>
              <w:spacing w:line="280" w:lineRule="exact"/>
              <w:ind w:rightChars="67" w:right="141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2日目選択実習</w:t>
            </w:r>
          </w:p>
          <w:p w:rsidR="00A96ECD" w:rsidRPr="004E1D62" w:rsidRDefault="00A96ECD" w:rsidP="00A96ECD">
            <w:pPr>
              <w:spacing w:line="280" w:lineRule="exact"/>
              <w:ind w:left="254" w:rightChars="67" w:right="141" w:hangingChars="127" w:hanging="254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4E1D62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※ご希望に添えない場合があることをご了承ください。</w:t>
            </w:r>
          </w:p>
        </w:tc>
        <w:tc>
          <w:tcPr>
            <w:tcW w:w="7195" w:type="dxa"/>
          </w:tcPr>
          <w:p w:rsidR="004E1D62" w:rsidRDefault="00A96ECD" w:rsidP="00EF266D">
            <w:pPr>
              <w:pStyle w:val="Web"/>
              <w:spacing w:before="0" w:beforeAutospacing="0" w:after="0" w:afterAutospacing="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①嚥下</w:t>
            </w:r>
            <w:r w:rsidR="005F3C0A" w:rsidRPr="005F3C0A">
              <w:rPr>
                <w:rFonts w:cs="メイリオ" w:hint="eastAsia"/>
              </w:rPr>
              <w:t>評価</w:t>
            </w:r>
            <w:r w:rsidRPr="005F3C0A">
              <w:rPr>
                <w:rFonts w:cs="メイリオ" w:hint="eastAsia"/>
              </w:rPr>
              <w:t xml:space="preserve">　②ボツリヌス毒素治療</w:t>
            </w:r>
            <w:r w:rsidR="005F3C0A" w:rsidRPr="005F3C0A">
              <w:rPr>
                <w:rFonts w:cs="メイリオ" w:hint="eastAsia"/>
              </w:rPr>
              <w:t xml:space="preserve">　</w:t>
            </w:r>
            <w:r w:rsidRPr="005F3C0A">
              <w:rPr>
                <w:rFonts w:cs="メイリオ" w:hint="eastAsia"/>
              </w:rPr>
              <w:t>③神経筋疾患における呼吸器療法</w:t>
            </w:r>
            <w:r w:rsidR="00EF266D">
              <w:rPr>
                <w:rFonts w:cs="メイリオ" w:hint="eastAsia"/>
              </w:rPr>
              <w:t xml:space="preserve">　</w:t>
            </w:r>
            <w:r w:rsidR="001D4673">
              <w:rPr>
                <w:rFonts w:cs="メイリオ" w:hint="eastAsia"/>
              </w:rPr>
              <w:t>④パーキンソン病診療</w:t>
            </w:r>
          </w:p>
          <w:p w:rsidR="00A96ECD" w:rsidRPr="005F3C0A" w:rsidRDefault="00A96ECD" w:rsidP="00EF266D">
            <w:pPr>
              <w:pStyle w:val="Web"/>
              <w:spacing w:before="0" w:beforeAutospacing="0" w:after="0" w:afterAutospacing="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希望する実習の番号を入れてください。</w:t>
            </w:r>
          </w:p>
          <w:p w:rsidR="005F3C0A" w:rsidRPr="005F3C0A" w:rsidRDefault="005F3C0A" w:rsidP="00EF266D">
            <w:pPr>
              <w:pStyle w:val="Web"/>
              <w:spacing w:before="0" w:beforeAutospacing="0" w:after="0" w:afterAutospacing="0"/>
              <w:rPr>
                <w:rFonts w:cs="メイリオ"/>
              </w:rPr>
            </w:pPr>
          </w:p>
          <w:p w:rsidR="001D4673" w:rsidRPr="005F3C0A" w:rsidRDefault="001D4673" w:rsidP="001D467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第1希望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Pr="005F3C0A">
              <w:rPr>
                <w:rFonts w:cs="メイリオ" w:hint="eastAsia"/>
              </w:rPr>
              <w:t xml:space="preserve">　　　第2希望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</w:p>
          <w:p w:rsidR="00A96ECD" w:rsidRPr="005F3C0A" w:rsidRDefault="001D4673" w:rsidP="001D467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5F3C0A">
              <w:rPr>
                <w:rFonts w:cs="メイリオ" w:hint="eastAsia"/>
              </w:rPr>
              <w:t>第3希望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  <w:r w:rsidRPr="005F3C0A">
              <w:rPr>
                <w:rFonts w:cs="メイリオ" w:hint="eastAsia"/>
              </w:rPr>
              <w:t xml:space="preserve">　　　第4希望</w:t>
            </w:r>
            <w:r w:rsidRPr="005F3C0A">
              <w:rPr>
                <w:rFonts w:cs="メイリオ" w:hint="eastAsia"/>
                <w:u w:val="single"/>
              </w:rPr>
              <w:t xml:space="preserve">　　　　　</w:t>
            </w:r>
          </w:p>
        </w:tc>
      </w:tr>
      <w:tr w:rsidR="00F16C94" w:rsidRPr="005F3C0A" w:rsidTr="00E22653">
        <w:tc>
          <w:tcPr>
            <w:tcW w:w="2835" w:type="dxa"/>
          </w:tcPr>
          <w:p w:rsidR="00B27443" w:rsidRDefault="00B27443" w:rsidP="00A96EC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F16C94" w:rsidRPr="005F3C0A" w:rsidRDefault="00B27443" w:rsidP="00A96EC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電気生理検査習熟度（グループ振り分けに使います）</w:t>
            </w:r>
          </w:p>
        </w:tc>
        <w:tc>
          <w:tcPr>
            <w:tcW w:w="7195" w:type="dxa"/>
          </w:tcPr>
          <w:p w:rsidR="00F16C94" w:rsidRDefault="00B27443" w:rsidP="00A96EC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習熟度</w:t>
            </w:r>
            <w:r w:rsidRPr="00B27443">
              <w:rPr>
                <w:rFonts w:ascii="ＭＳ Ｐゴシック" w:eastAsia="ＭＳ Ｐゴシック" w:hAnsi="ＭＳ Ｐゴシック" w:cs="メイリオ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</w:t>
            </w:r>
            <w:r w:rsidR="001D38DE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A-G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で記載してください）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A. 一人で筋電図を実施できる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B. 針筋電図を指導医の指導のもと、何度か実施したことがある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C. 反復刺激検査が自分でできる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 xml:space="preserve">D. 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初歩的な神経伝導検査なら自分でできる（伝導速度、CMAP、SNAPを理解している）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 xml:space="preserve">E. </w:t>
            </w:r>
            <w:r w:rsidRPr="00B27443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神経伝導検査の見学はしたことはあり、原理も理解しているが自分一人ではできない</w:t>
            </w:r>
          </w:p>
          <w:p w:rsidR="00B27443" w:rsidRDefault="00B27443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lastRenderedPageBreak/>
              <w:t xml:space="preserve">F. </w:t>
            </w:r>
            <w:r w:rsidR="001D38DE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神経伝導検査を見学したことがあるが、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全く自信がない</w:t>
            </w:r>
          </w:p>
          <w:p w:rsidR="001D38DE" w:rsidRPr="001D38DE" w:rsidRDefault="001D38DE" w:rsidP="007B5607">
            <w:pPr>
              <w:snapToGrid w:val="0"/>
              <w:spacing w:line="380" w:lineRule="atLeast"/>
              <w:ind w:left="346" w:hangingChars="144" w:hanging="34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G</w:t>
            </w:r>
            <w: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 xml:space="preserve">. 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神経伝導検査を見たこともない</w:t>
            </w:r>
            <w:r w:rsidR="00AC4897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ので全く自信がない</w:t>
            </w:r>
          </w:p>
        </w:tc>
      </w:tr>
      <w:tr w:rsidR="00A96ECD" w:rsidRPr="005F3C0A" w:rsidTr="00E22653">
        <w:tc>
          <w:tcPr>
            <w:tcW w:w="2835" w:type="dxa"/>
          </w:tcPr>
          <w:p w:rsidR="00A96ECD" w:rsidRPr="005F3C0A" w:rsidRDefault="00A96ECD" w:rsidP="00A96EC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lastRenderedPageBreak/>
              <w:t>このセミナーをどこで知りましたか</w:t>
            </w:r>
          </w:p>
        </w:tc>
        <w:tc>
          <w:tcPr>
            <w:tcW w:w="7195" w:type="dxa"/>
          </w:tcPr>
          <w:p w:rsidR="00A96ECD" w:rsidRPr="005F3C0A" w:rsidRDefault="00A96ECD" w:rsidP="00A96EC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□インターネット　□日本神経学会総会ポスター，チラシ　□知人の紹介□先輩・上司の勧め　□職場のポスター</w:t>
            </w:r>
          </w:p>
          <w:p w:rsidR="00A96ECD" w:rsidRPr="005F3C0A" w:rsidRDefault="00A96ECD" w:rsidP="00EF266D">
            <w:pPr>
              <w:snapToGrid w:val="0"/>
              <w:spacing w:line="380" w:lineRule="atLeas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□その他（　　　　　　　　　　　　　　　　　　　　　　　　</w:t>
            </w:r>
            <w:r w:rsidR="005F3C0A"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5F3C0A"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5F3C0A" w:rsidRPr="005F3C0A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）</w:t>
            </w:r>
          </w:p>
        </w:tc>
      </w:tr>
      <w:tr w:rsidR="00A96ECD" w:rsidRPr="005F3C0A" w:rsidTr="00A96ECD">
        <w:trPr>
          <w:trHeight w:val="718"/>
        </w:trPr>
        <w:tc>
          <w:tcPr>
            <w:tcW w:w="2835" w:type="dxa"/>
          </w:tcPr>
          <w:p w:rsidR="001D4673" w:rsidRDefault="001D4673" w:rsidP="001D467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:rsidR="001D4673" w:rsidRPr="005F3C0A" w:rsidRDefault="00A96ECD" w:rsidP="001D4673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来年度以降の勤務先</w:t>
            </w:r>
          </w:p>
        </w:tc>
        <w:tc>
          <w:tcPr>
            <w:tcW w:w="7195" w:type="dxa"/>
          </w:tcPr>
          <w:p w:rsidR="00A96ECD" w:rsidRPr="005F3C0A" w:rsidRDefault="00A96ECD" w:rsidP="00EF266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color w:val="000000"/>
                <w:sz w:val="24"/>
              </w:rPr>
              <w:t>決まっている　□　未定</w:t>
            </w:r>
          </w:p>
          <w:p w:rsidR="00A96ECD" w:rsidRPr="005F3C0A" w:rsidRDefault="00A96ECD" w:rsidP="00EF266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color w:val="000000"/>
                <w:sz w:val="24"/>
              </w:rPr>
              <w:t>来年度以降，国立精神・神経医療研究センターでの研修も考えている</w:t>
            </w:r>
          </w:p>
        </w:tc>
      </w:tr>
      <w:tr w:rsidR="00A96ECD" w:rsidRPr="005F3C0A" w:rsidTr="00A96ECD">
        <w:trPr>
          <w:trHeight w:val="58"/>
        </w:trPr>
        <w:tc>
          <w:tcPr>
            <w:tcW w:w="2835" w:type="dxa"/>
          </w:tcPr>
          <w:p w:rsidR="00A96ECD" w:rsidRPr="00D22AD6" w:rsidRDefault="00A96ECD" w:rsidP="00EF266D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D22AD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センター内宿泊施設（有料）</w:t>
            </w:r>
          </w:p>
          <w:p w:rsidR="00D22AD6" w:rsidRPr="00EF266D" w:rsidRDefault="00D22AD6" w:rsidP="00EF266D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※数が少なく、確保できない可能性が高いものと思われます。</w:t>
            </w:r>
          </w:p>
        </w:tc>
        <w:tc>
          <w:tcPr>
            <w:tcW w:w="7195" w:type="dxa"/>
          </w:tcPr>
          <w:p w:rsidR="00A96ECD" w:rsidRPr="005F3C0A" w:rsidRDefault="00A96ECD" w:rsidP="00EF266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メイリオ"/>
                <w:color w:val="000000"/>
                <w:sz w:val="24"/>
              </w:rPr>
            </w:pPr>
            <w:r w:rsidRPr="005F3C0A">
              <w:rPr>
                <w:rFonts w:ascii="ＭＳ Ｐゴシック" w:eastAsia="ＭＳ Ｐゴシック" w:hAnsi="ＭＳ Ｐゴシック" w:cs="メイリオ" w:hint="eastAsia"/>
                <w:color w:val="000000"/>
                <w:sz w:val="24"/>
              </w:rPr>
              <w:t>個室なら希望　□相部屋でもよい　□利用を希望しない</w:t>
            </w:r>
          </w:p>
        </w:tc>
      </w:tr>
    </w:tbl>
    <w:p w:rsidR="004E1D62" w:rsidRDefault="004E1D62" w:rsidP="004E1D62">
      <w:pPr>
        <w:ind w:firstLineChars="67" w:firstLine="161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D22AD6" w:rsidRDefault="00D22AD6" w:rsidP="00371AF6">
      <w:pPr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選択実習について</w:t>
      </w:r>
    </w:p>
    <w:p w:rsidR="00935083" w:rsidRDefault="00935083" w:rsidP="00935083">
      <w:pPr>
        <w:tabs>
          <w:tab w:val="left" w:pos="284"/>
        </w:tabs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選択実習1日目</w:t>
      </w:r>
    </w:p>
    <w:p w:rsidR="00935083" w:rsidRDefault="00935083" w:rsidP="00935083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① てんかん・脳波：実際の脳波を提示しながら、脳波判読について学ぶ。</w:t>
      </w:r>
    </w:p>
    <w:p w:rsidR="00935083" w:rsidRDefault="00935083" w:rsidP="00935083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② 神経画像：座学形式。様々な神経筋疾患の画像を供覧し、画像診断上の重要な点</w:t>
      </w:r>
      <w:r w:rsidR="00B22791">
        <w:rPr>
          <w:rFonts w:ascii="ＭＳ Ｐゴシック" w:eastAsia="ＭＳ Ｐゴシック" w:hAnsi="ＭＳ Ｐゴシック" w:cs="メイリオ" w:hint="eastAsia"/>
          <w:sz w:val="24"/>
          <w:szCs w:val="24"/>
        </w:rPr>
        <w:t>について講義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する。</w:t>
      </w:r>
    </w:p>
    <w:p w:rsidR="00935083" w:rsidRDefault="00935083" w:rsidP="00935083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③ 臨床研究：臨床研究に興味があるが、どのように手を付けたらよいかわからない先</w:t>
      </w:r>
      <w:r w:rsidR="00B22791">
        <w:rPr>
          <w:rFonts w:ascii="ＭＳ Ｐゴシック" w:eastAsia="ＭＳ Ｐゴシック" w:hAnsi="ＭＳ Ｐゴシック" w:cs="メイリオ" w:hint="eastAsia"/>
          <w:sz w:val="24"/>
          <w:szCs w:val="24"/>
        </w:rPr>
        <w:t>生が対象。臨床研究のテーマの設定から研究計画作成までについて講義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する。</w:t>
      </w:r>
    </w:p>
    <w:p w:rsidR="00935083" w:rsidRDefault="00935083" w:rsidP="00371AF6">
      <w:pPr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D22AD6" w:rsidRDefault="00D22AD6" w:rsidP="00D22AD6">
      <w:pPr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選択実習</w:t>
      </w:r>
      <w:r w:rsidR="00935083">
        <w:rPr>
          <w:rFonts w:ascii="ＭＳ Ｐゴシック" w:eastAsia="ＭＳ Ｐゴシック" w:hAnsi="ＭＳ Ｐゴシック" w:cs="メイリオ" w:hint="eastAsia"/>
          <w:sz w:val="24"/>
          <w:szCs w:val="24"/>
        </w:rPr>
        <w:t>2日目</w:t>
      </w:r>
    </w:p>
    <w:p w:rsidR="00D22AD6" w:rsidRPr="00D22AD6" w:rsidRDefault="00D22AD6" w:rsidP="00D22AD6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① 初学者のための嚥下機能検査：嚥下機能評価の方法について概説する。嚥下造影検査の実施方法とその評価方法について学ぶ。</w:t>
      </w:r>
    </w:p>
    <w:p w:rsidR="00D22AD6" w:rsidRPr="00D22AD6" w:rsidRDefault="00D22AD6" w:rsidP="00D22AD6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② 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ボツリヌス毒素治療のコツ</w:t>
      </w: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：患者へのボトックス注射を見学しながら、どのような症状に対し、どこへどれだけ投与すればよいか、具体的な使用法について学習する。</w:t>
      </w:r>
    </w:p>
    <w:p w:rsidR="00D22AD6" w:rsidRPr="00D22AD6" w:rsidRDefault="00D22AD6" w:rsidP="00D22AD6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③ 神経筋疾患における人工呼吸器療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法</w:t>
      </w: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：救急現場の人工呼吸器管理は異なる、神経筋疾患患者で長期にわたる人工呼吸器管理について説明する。実際に人工呼吸器のデモ機</w:t>
      </w:r>
      <w:r w:rsidR="00B22327">
        <w:rPr>
          <w:rFonts w:ascii="ＭＳ Ｐゴシック" w:eastAsia="ＭＳ Ｐゴシック" w:hAnsi="ＭＳ Ｐゴシック" w:cs="メイリオ" w:hint="eastAsia"/>
          <w:sz w:val="24"/>
          <w:szCs w:val="24"/>
        </w:rPr>
        <w:t>を用いて、参加者に装着してもらいながら人工呼吸器設定について講義</w:t>
      </w: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する。</w:t>
      </w:r>
    </w:p>
    <w:p w:rsidR="00D22AD6" w:rsidRDefault="00D22AD6" w:rsidP="00D22AD6">
      <w:pPr>
        <w:tabs>
          <w:tab w:val="left" w:pos="284"/>
        </w:tabs>
        <w:ind w:leftChars="-1" w:left="284" w:hangingChars="119" w:hanging="286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④ 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パーキンソン病診療手技のイロハ</w:t>
      </w:r>
      <w:r w:rsidRPr="00D22AD6">
        <w:rPr>
          <w:rFonts w:ascii="ＭＳ Ｐゴシック" w:eastAsia="ＭＳ Ｐゴシック" w:hAnsi="ＭＳ Ｐゴシック" w:cs="メイリオ" w:hint="eastAsia"/>
          <w:sz w:val="24"/>
          <w:szCs w:val="24"/>
        </w:rPr>
        <w:t>：MDS-UPDRSを基に、診察時に着目すべき点と評価方法について学ぶ。</w:t>
      </w:r>
    </w:p>
    <w:p w:rsidR="00D22AD6" w:rsidRPr="00D22AD6" w:rsidRDefault="00D22AD6" w:rsidP="00D22AD6">
      <w:pPr>
        <w:tabs>
          <w:tab w:val="left" w:pos="284"/>
        </w:tabs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CA6981" w:rsidRPr="005F3C0A" w:rsidRDefault="00CA6981" w:rsidP="004E1D62">
      <w:pPr>
        <w:ind w:firstLineChars="67" w:firstLine="161"/>
        <w:rPr>
          <w:rFonts w:ascii="ＭＳ Ｐゴシック" w:eastAsia="ＭＳ Ｐゴシック" w:hAnsi="ＭＳ Ｐゴシック" w:cs="メイリオ"/>
          <w:color w:val="0563C1" w:themeColor="hyperlink"/>
          <w:sz w:val="24"/>
          <w:szCs w:val="24"/>
          <w:u w:val="single"/>
        </w:rPr>
      </w:pPr>
      <w:r w:rsidRPr="005F3C0A">
        <w:rPr>
          <w:rFonts w:ascii="ＭＳ Ｐゴシック" w:eastAsia="ＭＳ Ｐゴシック" w:hAnsi="ＭＳ Ｐゴシック" w:cs="メイリオ" w:hint="eastAsia"/>
          <w:sz w:val="24"/>
          <w:szCs w:val="24"/>
        </w:rPr>
        <w:t>申し込み</w:t>
      </w:r>
      <w:r w:rsidR="004E1D62">
        <w:rPr>
          <w:rFonts w:ascii="ＭＳ Ｐゴシック" w:eastAsia="ＭＳ Ｐゴシック" w:hAnsi="ＭＳ Ｐゴシック" w:cs="メイリオ" w:hint="eastAsia"/>
          <w:sz w:val="24"/>
          <w:szCs w:val="24"/>
        </w:rPr>
        <w:t>・問い合わせ：</w:t>
      </w:r>
      <w:r w:rsidRPr="005F3C0A">
        <w:rPr>
          <w:rFonts w:ascii="ＭＳ Ｐゴシック" w:eastAsia="ＭＳ Ｐゴシック" w:hAnsi="ＭＳ Ｐゴシック" w:cs="メイリオ" w:hint="eastAsia"/>
          <w:sz w:val="24"/>
          <w:szCs w:val="24"/>
        </w:rPr>
        <w:t>国立精神・神経医療研究センター病院神経内科</w:t>
      </w:r>
      <w:r w:rsidR="004E1D62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Pr="005F3C0A">
        <w:rPr>
          <w:rFonts w:ascii="ＭＳ Ｐゴシック" w:eastAsia="ＭＳ Ｐゴシック" w:hAnsi="ＭＳ Ｐゴシック" w:cs="メイリオ" w:hint="eastAsia"/>
          <w:sz w:val="24"/>
          <w:szCs w:val="24"/>
        </w:rPr>
        <w:t>向井洋平</w:t>
      </w:r>
      <w:r w:rsidR="004E1D62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hyperlink r:id="rId8" w:history="1">
        <w:r w:rsidRPr="005F3C0A">
          <w:rPr>
            <w:rStyle w:val="a7"/>
            <w:rFonts w:ascii="ＭＳ Ｐゴシック" w:eastAsia="ＭＳ Ｐゴシック" w:hAnsi="ＭＳ Ｐゴシック" w:cs="メイリオ" w:hint="eastAsia"/>
            <w:sz w:val="24"/>
            <w:szCs w:val="24"/>
          </w:rPr>
          <w:t>ymukai@ncnp.go.jp</w:t>
        </w:r>
      </w:hyperlink>
    </w:p>
    <w:sectPr w:rsidR="00CA6981" w:rsidRPr="005F3C0A" w:rsidSect="00DD680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13" w:rsidRDefault="00C41C13">
      <w:r>
        <w:separator/>
      </w:r>
    </w:p>
  </w:endnote>
  <w:endnote w:type="continuationSeparator" w:id="0">
    <w:p w:rsidR="00C41C13" w:rsidRDefault="00C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13" w:rsidRDefault="00C41C13">
      <w:r>
        <w:separator/>
      </w:r>
    </w:p>
  </w:footnote>
  <w:footnote w:type="continuationSeparator" w:id="0">
    <w:p w:rsidR="00C41C13" w:rsidRDefault="00C4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B7057"/>
    <w:multiLevelType w:val="hybridMultilevel"/>
    <w:tmpl w:val="F1224330"/>
    <w:lvl w:ilvl="0" w:tplc="C60426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7"/>
    <w:rsid w:val="000315C6"/>
    <w:rsid w:val="000F6E0D"/>
    <w:rsid w:val="001D38DE"/>
    <w:rsid w:val="001D4673"/>
    <w:rsid w:val="002C2ADD"/>
    <w:rsid w:val="002E2031"/>
    <w:rsid w:val="002E5003"/>
    <w:rsid w:val="00323209"/>
    <w:rsid w:val="0032462D"/>
    <w:rsid w:val="00371AF6"/>
    <w:rsid w:val="0041018B"/>
    <w:rsid w:val="004E1D62"/>
    <w:rsid w:val="005C1365"/>
    <w:rsid w:val="005F3C0A"/>
    <w:rsid w:val="00617B95"/>
    <w:rsid w:val="00646DCE"/>
    <w:rsid w:val="00753DC5"/>
    <w:rsid w:val="00791CDB"/>
    <w:rsid w:val="007B53F8"/>
    <w:rsid w:val="007B5607"/>
    <w:rsid w:val="007E2C79"/>
    <w:rsid w:val="00837760"/>
    <w:rsid w:val="008C6099"/>
    <w:rsid w:val="008D0F95"/>
    <w:rsid w:val="008D4CD8"/>
    <w:rsid w:val="009265B0"/>
    <w:rsid w:val="00935083"/>
    <w:rsid w:val="009B334B"/>
    <w:rsid w:val="009F208A"/>
    <w:rsid w:val="009F4E09"/>
    <w:rsid w:val="00A43D0F"/>
    <w:rsid w:val="00A7365C"/>
    <w:rsid w:val="00A96ECD"/>
    <w:rsid w:val="00AC4897"/>
    <w:rsid w:val="00B22327"/>
    <w:rsid w:val="00B22791"/>
    <w:rsid w:val="00B27443"/>
    <w:rsid w:val="00BB4E91"/>
    <w:rsid w:val="00C305A9"/>
    <w:rsid w:val="00C3274E"/>
    <w:rsid w:val="00C41C13"/>
    <w:rsid w:val="00C939B2"/>
    <w:rsid w:val="00CA6981"/>
    <w:rsid w:val="00CD7A73"/>
    <w:rsid w:val="00CF5EB7"/>
    <w:rsid w:val="00D22AD6"/>
    <w:rsid w:val="00D45D4A"/>
    <w:rsid w:val="00DC492D"/>
    <w:rsid w:val="00DD6809"/>
    <w:rsid w:val="00DE6CE5"/>
    <w:rsid w:val="00EF266D"/>
    <w:rsid w:val="00EF2BAD"/>
    <w:rsid w:val="00F16C94"/>
    <w:rsid w:val="00F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1F1CC-86B4-4037-A77C-07C691D1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5EB7"/>
  </w:style>
  <w:style w:type="character" w:customStyle="1" w:styleId="a4">
    <w:name w:val="日付 (文字)"/>
    <w:basedOn w:val="a0"/>
    <w:link w:val="a3"/>
    <w:uiPriority w:val="99"/>
    <w:semiHidden/>
    <w:rsid w:val="00CF5EB7"/>
  </w:style>
  <w:style w:type="paragraph" w:styleId="a5">
    <w:name w:val="Balloon Text"/>
    <w:basedOn w:val="a"/>
    <w:link w:val="a6"/>
    <w:uiPriority w:val="99"/>
    <w:semiHidden/>
    <w:unhideWhenUsed/>
    <w:rsid w:val="00C3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74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A698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A698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CA6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30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05A9"/>
  </w:style>
  <w:style w:type="paragraph" w:styleId="ab">
    <w:name w:val="footer"/>
    <w:basedOn w:val="a"/>
    <w:link w:val="ac"/>
    <w:uiPriority w:val="99"/>
    <w:unhideWhenUsed/>
    <w:rsid w:val="00C30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ukai@ncnp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BF4F-CB0A-4067-BD44-4C8D65B7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向井洋平</dc:creator>
  <cp:keywords/>
  <dc:description/>
  <cp:lastModifiedBy>森　裕子</cp:lastModifiedBy>
  <cp:revision>2</cp:revision>
  <dcterms:created xsi:type="dcterms:W3CDTF">2017-05-16T09:00:00Z</dcterms:created>
  <dcterms:modified xsi:type="dcterms:W3CDTF">2017-05-16T09:00:00Z</dcterms:modified>
</cp:coreProperties>
</file>